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5CC596" w14:textId="1BB6773B" w:rsidR="00C365DF" w:rsidRPr="00C365DF" w:rsidRDefault="00E876C5" w:rsidP="00C365DF">
      <w:pPr>
        <w:rPr>
          <w:rFonts w:ascii="Times New Roman" w:eastAsia="宋体" w:hAnsi="Times New Roman" w:cs="Times New Roman"/>
          <w:noProof/>
          <w:sz w:val="24"/>
          <w:szCs w:val="24"/>
          <w:lang w:val="en-GB"/>
        </w:rPr>
      </w:pPr>
      <w:r w:rsidRPr="00E876C5">
        <w:rPr>
          <w:rFonts w:ascii="Times New Roman" w:eastAsia="宋体" w:hAnsi="Times New Roman" w:cs="Times New Roman"/>
          <w:noProof/>
          <w:sz w:val="24"/>
          <w:szCs w:val="24"/>
          <w:lang w:val="en-GB"/>
        </w:rPr>
        <w:drawing>
          <wp:inline distT="0" distB="0" distL="0" distR="0" wp14:anchorId="7CCAA971" wp14:editId="198D6456">
            <wp:extent cx="5274310" cy="51752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7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4C57D" w14:textId="77777777" w:rsidR="00C365DF" w:rsidRPr="00082F90" w:rsidRDefault="00C365DF" w:rsidP="00C365DF">
      <w:pPr>
        <w:widowControl/>
        <w:spacing w:line="200" w:lineRule="exact"/>
        <w:rPr>
          <w:rFonts w:ascii="Times New Roman" w:hAnsi="Times New Roman" w:cs="Times New Roman"/>
          <w:sz w:val="16"/>
          <w:szCs w:val="16"/>
          <w:lang w:val="en-GB"/>
        </w:rPr>
      </w:pPr>
      <w:r w:rsidRPr="00082F90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F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igure1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 xml:space="preserve">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A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) Body weight. Body weight every week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.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B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) The ratio of liver weight to body weight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. Livers were isolated and washed with 0.9% saline at the end of the experiment. Liver weight were measured and the ratio of liver weight to body weight were calculated.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C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) Serum level of total cholesterol (TCHO)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 xml:space="preserve">. Blood were collected every two weeks after 16h fasting by cutting the tail vein. Serum were collected after 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 xml:space="preserve">centrifuged at 3000rpm at 4 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℃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.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 xml:space="preserve"> TCHO were measured using a kit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D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) Serum level of triglyceride (TG)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. Using a TG testing kit to determine the serum level of triglyceride.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E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) Serum level of ALT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. (</w:t>
      </w:r>
      <w:r w:rsidRPr="00082F90">
        <w:rPr>
          <w:rFonts w:ascii="Times New Roman" w:hAnsi="Times New Roman" w:cs="Times New Roman"/>
          <w:b/>
          <w:bCs/>
          <w:sz w:val="16"/>
          <w:szCs w:val="16"/>
          <w:lang w:val="en-GB"/>
        </w:rPr>
        <w:t>F)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 xml:space="preserve"> Serum level of AST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(n=6 per group)</w:t>
      </w:r>
      <w:r w:rsidRPr="00082F90">
        <w:rPr>
          <w:rFonts w:ascii="Times New Roman" w:hAnsi="Times New Roman" w:cs="Times New Roman"/>
          <w:sz w:val="16"/>
          <w:szCs w:val="16"/>
          <w:lang w:val="en-GB"/>
        </w:rPr>
        <w:t>. Serum level of ALT and AST were measured using kits.</w:t>
      </w:r>
      <w:r w:rsidRPr="00082F90">
        <w:rPr>
          <w:rFonts w:hint="eastAsia"/>
          <w:sz w:val="16"/>
          <w:szCs w:val="15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Data are expressed as mean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±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SD.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* P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0.05 vs MCD diet, ** P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0.01 vs MCD diet, ***P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0.05 vs MCD diet, #P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0.05 vs MCS diet, ##P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082F90">
        <w:rPr>
          <w:rFonts w:ascii="Times New Roman" w:hAnsi="Times New Roman" w:cs="Times New Roman" w:hint="eastAsia"/>
          <w:sz w:val="16"/>
          <w:szCs w:val="16"/>
          <w:lang w:val="en-GB"/>
        </w:rPr>
        <w:t>0.01vs MCD diet.</w:t>
      </w:r>
    </w:p>
    <w:p w14:paraId="031A19CF" w14:textId="3FAA6980" w:rsidR="00C365DF" w:rsidRDefault="005E69DA">
      <w:pPr>
        <w:rPr>
          <w:lang w:val="en-GB"/>
        </w:rPr>
      </w:pPr>
      <w:r w:rsidRPr="00E51E25">
        <w:rPr>
          <w:rFonts w:ascii="Times New Roman" w:hAnsi="Times New Roman" w:cs="Times New Roman"/>
          <w:noProof/>
          <w:color w:val="FF0000"/>
          <w:szCs w:val="24"/>
        </w:rPr>
        <w:lastRenderedPageBreak/>
        <w:drawing>
          <wp:inline distT="0" distB="0" distL="0" distR="0" wp14:anchorId="1C36F9CF" wp14:editId="6879F6BF">
            <wp:extent cx="5274310" cy="301106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1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724C2" w14:textId="77777777" w:rsidR="00763CBC" w:rsidRPr="003C33D5" w:rsidRDefault="00763CBC" w:rsidP="00763CBC">
      <w:pPr>
        <w:widowControl/>
        <w:spacing w:line="200" w:lineRule="exact"/>
        <w:rPr>
          <w:rFonts w:ascii="Times New Roman" w:hAnsi="Times New Roman" w:cs="Times New Roman"/>
          <w:sz w:val="16"/>
          <w:szCs w:val="16"/>
          <w:lang w:val="en-GB"/>
        </w:rPr>
      </w:pPr>
      <w:r w:rsidRPr="003C33D5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Figure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 xml:space="preserve"> 2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 H</w:t>
      </w:r>
      <w:r w:rsidRPr="003C33D5">
        <w:rPr>
          <w:rFonts w:ascii="Times New Roman" w:hAnsi="Times New Roman" w:cs="Times New Roman" w:hint="eastAsia"/>
          <w:sz w:val="16"/>
          <w:szCs w:val="16"/>
          <w:lang w:val="en-GB"/>
        </w:rPr>
        <w:t>&amp;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E </w:t>
      </w:r>
      <w:r w:rsidRPr="003C33D5">
        <w:rPr>
          <w:rFonts w:ascii="Times New Roman" w:hAnsi="Times New Roman" w:cs="Times New Roman" w:hint="eastAsia"/>
          <w:sz w:val="16"/>
          <w:szCs w:val="16"/>
          <w:lang w:val="en-GB"/>
        </w:rPr>
        <w:t>staining.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 6 μm liver paraffin sections were stained with H&amp;E 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A</w:t>
      </w:r>
      <w:r w:rsidRPr="003C33D5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-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A’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) An example of MCS group </w:t>
      </w:r>
      <w:r w:rsidRPr="003C33D5">
        <w:rPr>
          <w:rFonts w:ascii="Times New Roman" w:hAnsi="Times New Roman" w:cs="Times New Roman" w:hint="eastAsia"/>
          <w:sz w:val="16"/>
          <w:szCs w:val="16"/>
          <w:lang w:val="en-GB"/>
        </w:rPr>
        <w:t>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B-B’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>) An example of MCD group 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C-C’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>) An example of pre-treatment group 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D-D’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>) An example of low group</w:t>
      </w:r>
      <w:bookmarkStart w:id="0" w:name="_Hlk57147330"/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 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E-E’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>) An example of Middle group</w:t>
      </w:r>
      <w:bookmarkEnd w:id="0"/>
      <w:r w:rsidRPr="003C33D5">
        <w:rPr>
          <w:rFonts w:ascii="Times New Roman" w:hAnsi="Times New Roman" w:cs="Times New Roman"/>
          <w:sz w:val="16"/>
          <w:szCs w:val="16"/>
          <w:lang w:val="en-GB"/>
        </w:rPr>
        <w:t xml:space="preserve"> (</w:t>
      </w:r>
      <w:r w:rsidRPr="003C33D5">
        <w:rPr>
          <w:rFonts w:ascii="Times New Roman" w:hAnsi="Times New Roman" w:cs="Times New Roman"/>
          <w:b/>
          <w:bCs/>
          <w:sz w:val="16"/>
          <w:szCs w:val="16"/>
          <w:lang w:val="en-GB"/>
        </w:rPr>
        <w:t>F-F’</w:t>
      </w:r>
      <w:r w:rsidRPr="003C33D5">
        <w:rPr>
          <w:rFonts w:ascii="Times New Roman" w:hAnsi="Times New Roman" w:cs="Times New Roman"/>
          <w:sz w:val="16"/>
          <w:szCs w:val="16"/>
          <w:lang w:val="en-GB"/>
        </w:rPr>
        <w:t>) An example of high group</w:t>
      </w:r>
    </w:p>
    <w:p w14:paraId="079E3656" w14:textId="32E26248" w:rsidR="00763CBC" w:rsidRDefault="00763CBC">
      <w:pPr>
        <w:rPr>
          <w:lang w:val="en-GB"/>
        </w:rPr>
      </w:pPr>
    </w:p>
    <w:p w14:paraId="31E13468" w14:textId="27A441DD" w:rsidR="00314660" w:rsidRDefault="00314660">
      <w:pPr>
        <w:rPr>
          <w:lang w:val="en-GB"/>
        </w:rPr>
      </w:pPr>
    </w:p>
    <w:p w14:paraId="0885C16C" w14:textId="3BE46136" w:rsidR="00842CE5" w:rsidRDefault="00C96BFA" w:rsidP="00314660">
      <w:pPr>
        <w:widowControl/>
        <w:spacing w:line="480" w:lineRule="auto"/>
        <w:rPr>
          <w:rFonts w:ascii="Times New Roman" w:hAnsi="Times New Roman" w:cs="Times New Roman"/>
          <w:szCs w:val="24"/>
          <w:lang w:val="en-GB"/>
        </w:rPr>
      </w:pPr>
      <w:r w:rsidRPr="00C96BFA">
        <w:rPr>
          <w:rFonts w:ascii="Times New Roman" w:hAnsi="Times New Roman" w:cs="Times New Roman"/>
          <w:noProof/>
          <w:szCs w:val="24"/>
          <w:lang w:val="en-GB"/>
        </w:rPr>
        <w:drawing>
          <wp:inline distT="0" distB="0" distL="0" distR="0" wp14:anchorId="07A49B26" wp14:editId="742EA106">
            <wp:extent cx="5274310" cy="31997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A2A0E" w14:textId="77777777" w:rsidR="00314660" w:rsidRPr="00D855B8" w:rsidRDefault="00314660" w:rsidP="00314660">
      <w:pPr>
        <w:widowControl/>
        <w:spacing w:line="200" w:lineRule="exact"/>
        <w:rPr>
          <w:rFonts w:ascii="Times New Roman" w:hAnsi="Times New Roman" w:cs="Times New Roman"/>
          <w:sz w:val="16"/>
          <w:szCs w:val="16"/>
          <w:lang w:val="en-GB"/>
        </w:rPr>
      </w:pPr>
      <w:bookmarkStart w:id="1" w:name="_Hlk57650449"/>
      <w:r w:rsidRPr="00D855B8">
        <w:rPr>
          <w:rFonts w:ascii="Times New Roman" w:hAnsi="Times New Roman" w:cs="Times New Roman"/>
          <w:b/>
          <w:bCs/>
          <w:sz w:val="16"/>
          <w:szCs w:val="16"/>
          <w:lang w:val="en-GB"/>
        </w:rPr>
        <w:t>Figure 3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FAS, SREBP1-c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and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α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-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SMA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protein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expression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level. Protein were extracted from livers and analysed by western </w:t>
      </w:r>
      <w:r>
        <w:rPr>
          <w:rFonts w:ascii="Times New Roman" w:hAnsi="Times New Roman" w:cs="Times New Roman"/>
          <w:sz w:val="16"/>
          <w:szCs w:val="16"/>
          <w:lang w:val="en-GB"/>
        </w:rPr>
        <w:t>blotting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. Image J was used to do quantitative analysis.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 xml:space="preserve"> The lysate sample of each group was a mixture of 6 mice from the same group (n = 6 per group)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.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The mixture sample of each group was prepared 3 times and the experiments were repeated at least 3 times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.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β-actin was used as a loading control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(</w:t>
      </w:r>
      <w:r w:rsidRPr="000F3C3F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A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)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β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-actin, FAS and SREBP1-c protein expression (</w:t>
      </w:r>
      <w:r w:rsidRPr="000F3C3F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B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) Quantity of FAS  relative protein expression to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β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-actin (</w:t>
      </w:r>
      <w:r w:rsidRPr="000F3C3F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C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) Quantity of SREBP1-c relative protein  expression to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β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-actin (</w:t>
      </w:r>
      <w:r w:rsidRPr="00D855B8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D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)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β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-actin and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α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-SMA protein expression (</w:t>
      </w:r>
      <w:r w:rsidRPr="00D855B8">
        <w:rPr>
          <w:rFonts w:ascii="Times New Roman" w:hAnsi="Times New Roman" w:cs="Times New Roman" w:hint="eastAsia"/>
          <w:b/>
          <w:bCs/>
          <w:sz w:val="16"/>
          <w:szCs w:val="16"/>
          <w:lang w:val="en-GB"/>
        </w:rPr>
        <w:t>E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) Quantity of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α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-SMA  relative protein  expression to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>β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-actin. Data are expressed as mean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±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 xml:space="preserve">SD. 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P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value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0.05 were considered significant.</w:t>
      </w:r>
      <w:r w:rsidRPr="00D855B8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* P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0.05 vs MCD diet, ** P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0.01 vs MCD diet, ***P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0.05 vs MCD diet, #P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0.05 vs MCS diet, ##P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＜</w:t>
      </w:r>
      <w:r w:rsidRPr="00D855B8">
        <w:rPr>
          <w:rFonts w:ascii="Times New Roman" w:hAnsi="Times New Roman" w:cs="Times New Roman" w:hint="eastAsia"/>
          <w:sz w:val="16"/>
          <w:szCs w:val="16"/>
          <w:lang w:val="en-GB"/>
        </w:rPr>
        <w:t>0.01vs MCD diet.</w:t>
      </w:r>
    </w:p>
    <w:bookmarkEnd w:id="1"/>
    <w:p w14:paraId="637F8B15" w14:textId="189694C4" w:rsidR="00314660" w:rsidRDefault="00314660">
      <w:pPr>
        <w:rPr>
          <w:lang w:val="en-GB"/>
        </w:rPr>
      </w:pPr>
    </w:p>
    <w:p w14:paraId="63D5DEFE" w14:textId="60932381" w:rsidR="00C310F5" w:rsidRDefault="00C310F5">
      <w:pPr>
        <w:rPr>
          <w:lang w:val="en-GB"/>
        </w:rPr>
      </w:pPr>
    </w:p>
    <w:p w14:paraId="07C5F6CA" w14:textId="50995E93" w:rsidR="00C310F5" w:rsidRDefault="00C310F5">
      <w:pPr>
        <w:rPr>
          <w:lang w:val="en-GB"/>
        </w:rPr>
      </w:pPr>
    </w:p>
    <w:p w14:paraId="701012C8" w14:textId="748BA63E" w:rsidR="00C310F5" w:rsidRPr="00CE116D" w:rsidRDefault="00076936" w:rsidP="00C310F5">
      <w:pPr>
        <w:widowControl/>
        <w:spacing w:line="480" w:lineRule="auto"/>
        <w:rPr>
          <w:rFonts w:ascii="Times New Roman" w:hAnsi="Times New Roman" w:cs="Times New Roman"/>
          <w:bCs/>
          <w:szCs w:val="24"/>
          <w:lang w:val="en-GB"/>
        </w:rPr>
      </w:pPr>
      <w:r w:rsidRPr="00076936">
        <w:rPr>
          <w:rFonts w:ascii="Times New Roman" w:hAnsi="Times New Roman" w:cs="Times New Roman"/>
          <w:bCs/>
          <w:noProof/>
          <w:szCs w:val="24"/>
          <w:lang w:val="en-GB"/>
        </w:rPr>
        <w:drawing>
          <wp:inline distT="0" distB="0" distL="0" distR="0" wp14:anchorId="685B7555" wp14:editId="1AB4C00A">
            <wp:extent cx="5274310" cy="56038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60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14:paraId="33AD6351" w14:textId="77777777" w:rsidR="00C310F5" w:rsidRPr="003C33D5" w:rsidRDefault="00C310F5" w:rsidP="00C310F5">
      <w:pPr>
        <w:spacing w:line="200" w:lineRule="exact"/>
        <w:rPr>
          <w:rFonts w:ascii="Times New Roman" w:eastAsia="PMingLiU" w:hAnsi="Times New Roman" w:cs="Times New Roman"/>
          <w:sz w:val="16"/>
          <w:szCs w:val="16"/>
          <w:lang w:val="en-GB"/>
        </w:rPr>
      </w:pPr>
      <w:bookmarkStart w:id="3" w:name="_Hlk57650504"/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Figure 4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Protein expression level of MAPKs pathway. Protein were extracted from livers and western </w:t>
      </w:r>
      <w:r>
        <w:rPr>
          <w:rFonts w:ascii="Times New Roman" w:eastAsia="PMingLiU" w:hAnsi="Times New Roman" w:cs="Times New Roman"/>
          <w:sz w:val="16"/>
          <w:szCs w:val="16"/>
          <w:lang w:val="en-GB"/>
        </w:rPr>
        <w:t>blotting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was used to analysis protein expression level</w:t>
      </w:r>
      <w:r>
        <w:rPr>
          <w:rFonts w:asciiTheme="minorEastAsia" w:hAnsiTheme="minorEastAsia" w:cs="Times New Roman" w:hint="eastAsia"/>
          <w:sz w:val="16"/>
          <w:szCs w:val="16"/>
          <w:lang w:val="en-GB"/>
        </w:rPr>
        <w:t>.</w:t>
      </w:r>
      <w:r w:rsidRPr="005F310F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The lysate sample of each group was a mixture of 6 mice from the same group (n = 6 per group)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.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The mixture sample of each group was prepared 3 times and the experiments were repeated at least 3 times</w:t>
      </w:r>
      <w:r>
        <w:rPr>
          <w:rFonts w:ascii="Times New Roman" w:hAnsi="Times New Roman" w:cs="Times New Roman"/>
          <w:sz w:val="16"/>
          <w:szCs w:val="16"/>
          <w:lang w:val="en-GB"/>
        </w:rPr>
        <w:t xml:space="preserve">. </w:t>
      </w:r>
      <w:r w:rsidRPr="000F3C3F">
        <w:rPr>
          <w:rFonts w:ascii="Times New Roman" w:hAnsi="Times New Roman" w:cs="Times New Roman"/>
          <w:sz w:val="16"/>
          <w:szCs w:val="16"/>
          <w:lang w:val="en-GB"/>
        </w:rPr>
        <w:t>β-actin was used as a loading control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(</w:t>
      </w:r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A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) p-ERK and ERK  protein expression level (</w:t>
      </w:r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B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) Quantity of p-ERK protein relative expression to ERK (</w:t>
      </w:r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C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) p-p54/p-p46 SAPK/JNK and SAPK/JNK protein expression  (</w:t>
      </w:r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D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) Quantity of  p-p54/p-p46 SAPK/JNK relative protein expression to SAPK/JNK (</w:t>
      </w:r>
      <w:r w:rsidRPr="008C7ED7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E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)p-p38 and p3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8 protein expression.(</w:t>
      </w:r>
      <w:r w:rsidRPr="008C7ED7">
        <w:rPr>
          <w:rFonts w:ascii="Times New Roman" w:eastAsia="PMingLiU" w:hAnsi="Times New Roman" w:cs="Times New Roman" w:hint="eastAsia"/>
          <w:b/>
          <w:bCs/>
          <w:sz w:val="16"/>
          <w:szCs w:val="16"/>
          <w:lang w:val="en-GB"/>
        </w:rPr>
        <w:t>F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)Quantity of p-p38</w:t>
      </w:r>
      <w:r w:rsidRPr="008C7ED7">
        <w:rPr>
          <w:sz w:val="16"/>
          <w:szCs w:val="16"/>
        </w:rPr>
        <w:t xml:space="preserve"> 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relative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 protein expression to p38. Data are expressed as mean 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±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SD. 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 value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＜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0.05 were considered significant.*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 &lt; 0.05 vs MCD diet,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**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 &lt; 0.05 vs MCD diet,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***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 &lt; 0.05 vs MCD diet,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#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>&lt; 0.05 vs MCS diet, ##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P</w:t>
      </w:r>
      <w:r w:rsidRPr="008C7ED7">
        <w:rPr>
          <w:rFonts w:ascii="Times New Roman" w:eastAsia="PMingLiU" w:hAnsi="Times New Roman" w:cs="Times New Roman" w:hint="eastAsia"/>
          <w:sz w:val="16"/>
          <w:szCs w:val="16"/>
          <w:lang w:val="en-GB"/>
        </w:rPr>
        <w:t xml:space="preserve">&lt; 0.01 vs </w:t>
      </w:r>
      <w:r w:rsidRPr="008C7ED7">
        <w:rPr>
          <w:rFonts w:ascii="Times New Roman" w:eastAsia="PMingLiU" w:hAnsi="Times New Roman" w:cs="Times New Roman"/>
          <w:sz w:val="16"/>
          <w:szCs w:val="16"/>
          <w:lang w:val="en-GB"/>
        </w:rPr>
        <w:t>MCS diet.</w:t>
      </w:r>
    </w:p>
    <w:bookmarkEnd w:id="3"/>
    <w:p w14:paraId="26CE1A46" w14:textId="36D8FCC9" w:rsidR="00C310F5" w:rsidRDefault="00C310F5">
      <w:pPr>
        <w:rPr>
          <w:lang w:val="en-GB"/>
        </w:rPr>
      </w:pPr>
    </w:p>
    <w:p w14:paraId="3D666E75" w14:textId="182C0746" w:rsidR="001C63B4" w:rsidRDefault="001C63B4">
      <w:pPr>
        <w:rPr>
          <w:lang w:val="en-GB"/>
        </w:rPr>
      </w:pPr>
    </w:p>
    <w:p w14:paraId="6C1FBEFA" w14:textId="18EE5FA7" w:rsidR="001C63B4" w:rsidRDefault="001C63B4">
      <w:pPr>
        <w:rPr>
          <w:lang w:val="en-GB"/>
        </w:rPr>
      </w:pPr>
    </w:p>
    <w:p w14:paraId="0BD853A0" w14:textId="050CDF52" w:rsidR="001C63B4" w:rsidRDefault="001C63B4">
      <w:pPr>
        <w:rPr>
          <w:lang w:val="en-GB"/>
        </w:rPr>
      </w:pPr>
    </w:p>
    <w:p w14:paraId="02294CD6" w14:textId="643D961D" w:rsidR="001C63B4" w:rsidRDefault="00CA39D0" w:rsidP="001C63B4">
      <w:pPr>
        <w:widowControl/>
        <w:spacing w:line="480" w:lineRule="auto"/>
        <w:rPr>
          <w:rFonts w:ascii="Times New Roman" w:hAnsi="Times New Roman" w:cs="Times New Roman"/>
          <w:iCs/>
          <w:szCs w:val="24"/>
          <w:lang w:val="en-GB"/>
        </w:rPr>
      </w:pPr>
      <w:r w:rsidRPr="00CA39D0">
        <w:rPr>
          <w:rFonts w:ascii="Times New Roman" w:hAnsi="Times New Roman" w:cs="Times New Roman"/>
          <w:iCs/>
          <w:noProof/>
          <w:szCs w:val="24"/>
          <w:lang w:val="en-GB"/>
        </w:rPr>
        <w:lastRenderedPageBreak/>
        <w:drawing>
          <wp:inline distT="0" distB="0" distL="0" distR="0" wp14:anchorId="1CFFC3EE" wp14:editId="7083E713">
            <wp:extent cx="5274310" cy="42564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5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569EA" w14:textId="77777777" w:rsidR="001C63B4" w:rsidRPr="00D36E1E" w:rsidRDefault="001C63B4" w:rsidP="001C63B4">
      <w:pPr>
        <w:spacing w:line="160" w:lineRule="exact"/>
        <w:rPr>
          <w:rFonts w:ascii="Times New Roman" w:eastAsia="PMingLiU" w:hAnsi="Times New Roman" w:cs="Times New Roman"/>
          <w:sz w:val="16"/>
          <w:szCs w:val="16"/>
          <w:lang w:val="en-GB"/>
        </w:rPr>
      </w:pP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Figure 5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The potential mechanism of QSHY formula on inflammation and HSCs reprogramming. Protein and RNA were extracted from livers, western </w:t>
      </w:r>
      <w:r>
        <w:rPr>
          <w:rFonts w:ascii="Times New Roman" w:eastAsia="PMingLiU" w:hAnsi="Times New Roman" w:cs="Times New Roman"/>
          <w:sz w:val="16"/>
          <w:szCs w:val="16"/>
          <w:lang w:val="en-GB"/>
        </w:rPr>
        <w:t>blotting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 and real-time PCR were used to analysis protein and mRNA expression. Nucleus protein extraction kit was used to analysis protein expression level in nucleus. </w:t>
      </w:r>
      <w:r w:rsidRPr="007D065E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The lysate sample of each group was a mixture of 6 mice from the same group (n = 6 per group). The mixture sample of each group was prepared 3 times and the experiments were repeated at least 3 times. β-actin was used as a loading control 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A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PPRA-γ protein expression in nucleus</w:t>
      </w:r>
      <w:r w:rsidRPr="00D36E1E">
        <w:rPr>
          <w:rFonts w:ascii="Times New Roman" w:hAnsi="Times New Roman" w:cs="Times New Roman" w:hint="eastAsia"/>
          <w:sz w:val="16"/>
          <w:szCs w:val="16"/>
          <w:lang w:val="en-GB"/>
        </w:rPr>
        <w:t>,</w:t>
      </w:r>
      <w:r w:rsidRPr="00D36E1E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Lamin B1 protein expression</w:t>
      </w:r>
      <w:r w:rsidRPr="00D36E1E">
        <w:rPr>
          <w:rFonts w:ascii="Times New Roman" w:hAnsi="Times New Roman" w:cs="Times New Roman" w:hint="eastAsia"/>
          <w:sz w:val="16"/>
          <w:szCs w:val="16"/>
          <w:lang w:val="en-GB"/>
        </w:rPr>
        <w:t>,</w:t>
      </w:r>
      <w:r w:rsidRPr="00D36E1E">
        <w:rPr>
          <w:rFonts w:ascii="Times New Roman" w:hAnsi="Times New Roman" w:cs="Times New Roman"/>
          <w:sz w:val="16"/>
          <w:szCs w:val="16"/>
          <w:lang w:val="en-GB"/>
        </w:rPr>
        <w:t xml:space="preserve"> 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PPRA-γ protein expression in whole cell and β-actin protein expression.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B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Quantity of PPRA-γ protein relative expression in nucleus to Lambin B1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C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Quantity of PPRA-γ protein relative expression in whole cell to β-actin.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D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PPRA-γ relative mRNA expression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E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)p-p65 and Lamin B1 protein expression in nucleus.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F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Quantity of p-p65 relative protein expression to Lamin B1.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G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HNF4A relative mRNA expression 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H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) FOXA3 relative mRNA expression  (</w:t>
      </w:r>
      <w:r w:rsidRPr="00D36E1E">
        <w:rPr>
          <w:rFonts w:ascii="Times New Roman" w:eastAsia="PMingLiU" w:hAnsi="Times New Roman" w:cs="Times New Roman"/>
          <w:b/>
          <w:bCs/>
          <w:sz w:val="16"/>
          <w:szCs w:val="16"/>
          <w:lang w:val="en-GB"/>
        </w:rPr>
        <w:t>I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 xml:space="preserve">) HNF1A relative mRNA expression Data are expressed as mean ±SD. P value 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＜</w:t>
      </w:r>
      <w:r w:rsidRPr="00D36E1E">
        <w:rPr>
          <w:rFonts w:ascii="Times New Roman" w:eastAsia="PMingLiU" w:hAnsi="Times New Roman" w:cs="Times New Roman"/>
          <w:sz w:val="16"/>
          <w:szCs w:val="16"/>
          <w:lang w:val="en-GB"/>
        </w:rPr>
        <w:t>0.05 were considered significant.*P &lt; 0.05 vs MCD diet, **P &lt; 0.05 vs MCD diet,***P &lt; 0.05 vs MCD diet, #P&lt; 0.05 vs MCS diet , ##P&lt; 0.01 vs MCS diet, ###P&lt; 0.001 vs MCS diet.</w:t>
      </w:r>
    </w:p>
    <w:p w14:paraId="59DFF71F" w14:textId="10A63D9E" w:rsidR="001C63B4" w:rsidRDefault="001C63B4">
      <w:pPr>
        <w:rPr>
          <w:lang w:val="en-GB"/>
        </w:rPr>
      </w:pPr>
    </w:p>
    <w:p w14:paraId="54967E56" w14:textId="2C797BF7" w:rsidR="0048737E" w:rsidRDefault="0048737E">
      <w:pPr>
        <w:rPr>
          <w:lang w:val="en-GB"/>
        </w:rPr>
      </w:pPr>
    </w:p>
    <w:p w14:paraId="4B957A96" w14:textId="408CADC0" w:rsidR="0048737E" w:rsidRDefault="0048737E">
      <w:pPr>
        <w:rPr>
          <w:lang w:val="en-GB"/>
        </w:rPr>
      </w:pPr>
    </w:p>
    <w:p w14:paraId="5570E755" w14:textId="65F7F71D" w:rsidR="0048737E" w:rsidRDefault="0048737E" w:rsidP="0048737E">
      <w:pPr>
        <w:widowControl/>
        <w:spacing w:line="480" w:lineRule="auto"/>
        <w:rPr>
          <w:rFonts w:ascii="Times New Roman" w:hAnsi="Times New Roman" w:cs="Times New Roman"/>
          <w:i/>
          <w:szCs w:val="24"/>
          <w:lang w:val="en-GB"/>
        </w:rPr>
      </w:pPr>
      <w:r w:rsidRPr="0099119C">
        <w:rPr>
          <w:rFonts w:ascii="Times New Roman" w:hAnsi="Times New Roman" w:cs="Times New Roman"/>
          <w:i/>
          <w:noProof/>
          <w:szCs w:val="24"/>
        </w:rPr>
        <w:drawing>
          <wp:inline distT="0" distB="0" distL="0" distR="0" wp14:anchorId="0C0A3D70" wp14:editId="7FE3A5D6">
            <wp:extent cx="5234972" cy="2355448"/>
            <wp:effectExtent l="0" t="0" r="3810" b="6985"/>
            <wp:docPr id="1032" name="图片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079" cy="236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7969F" w14:textId="77777777" w:rsidR="0048737E" w:rsidRDefault="0048737E" w:rsidP="0048737E">
      <w:pPr>
        <w:widowControl/>
        <w:spacing w:line="480" w:lineRule="auto"/>
        <w:rPr>
          <w:rFonts w:ascii="Times New Roman" w:hAnsi="Times New Roman" w:cs="Times New Roman"/>
          <w:b/>
          <w:bCs/>
          <w:iCs/>
          <w:szCs w:val="24"/>
          <w:lang w:val="en-GB"/>
        </w:rPr>
      </w:pPr>
      <w:r w:rsidRPr="008A1A1B">
        <w:rPr>
          <w:rFonts w:ascii="Times New Roman" w:hAnsi="Times New Roman" w:cs="Times New Roman" w:hint="eastAsia"/>
          <w:b/>
          <w:bCs/>
          <w:iCs/>
          <w:szCs w:val="24"/>
          <w:lang w:val="en-GB"/>
        </w:rPr>
        <w:t>F</w:t>
      </w:r>
      <w:r w:rsidRPr="008A1A1B">
        <w:rPr>
          <w:rFonts w:ascii="Times New Roman" w:hAnsi="Times New Roman" w:cs="Times New Roman"/>
          <w:b/>
          <w:bCs/>
          <w:iCs/>
          <w:szCs w:val="24"/>
          <w:lang w:val="en-GB"/>
        </w:rPr>
        <w:t>igure 6</w:t>
      </w:r>
      <w:r>
        <w:rPr>
          <w:rFonts w:ascii="Times New Roman" w:hAnsi="Times New Roman" w:cs="Times New Roman"/>
          <w:b/>
          <w:bCs/>
          <w:iCs/>
          <w:szCs w:val="24"/>
          <w:lang w:val="en-GB"/>
        </w:rPr>
        <w:t xml:space="preserve"> </w:t>
      </w:r>
      <w:r w:rsidRPr="00B07ED6">
        <w:rPr>
          <w:rFonts w:ascii="Times New Roman" w:hAnsi="Times New Roman" w:cs="Times New Roman"/>
          <w:iCs/>
          <w:szCs w:val="24"/>
          <w:lang w:val="en-GB"/>
        </w:rPr>
        <w:t>LC–Q-TOF–MS total ion chromatograms of QSHY</w:t>
      </w:r>
      <w:r>
        <w:rPr>
          <w:rFonts w:ascii="Times New Roman" w:hAnsi="Times New Roman" w:cs="Times New Roman"/>
          <w:iCs/>
          <w:szCs w:val="24"/>
          <w:lang w:val="en-GB"/>
        </w:rPr>
        <w:t xml:space="preserve"> formula</w:t>
      </w:r>
    </w:p>
    <w:p w14:paraId="6FF26FBF" w14:textId="3A09B3C8" w:rsidR="0048737E" w:rsidRDefault="0048737E">
      <w:pPr>
        <w:rPr>
          <w:lang w:val="en-GB"/>
        </w:rPr>
      </w:pPr>
    </w:p>
    <w:p w14:paraId="2142E483" w14:textId="1E453BCD" w:rsidR="00067980" w:rsidRDefault="00067980">
      <w:pPr>
        <w:rPr>
          <w:lang w:val="en-GB"/>
        </w:rPr>
      </w:pPr>
    </w:p>
    <w:p w14:paraId="6113E284" w14:textId="52E5C0E3" w:rsidR="00067980" w:rsidRDefault="00067980">
      <w:pPr>
        <w:rPr>
          <w:lang w:val="en-GB"/>
        </w:rPr>
      </w:pPr>
    </w:p>
    <w:p w14:paraId="017F04AC" w14:textId="77777777" w:rsidR="00067980" w:rsidRPr="00067980" w:rsidRDefault="00067980" w:rsidP="00067980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kern w:val="0"/>
          <w:sz w:val="24"/>
          <w:szCs w:val="24"/>
          <w:shd w:val="pct15" w:color="auto" w:fill="FFFFFF"/>
        </w:rPr>
      </w:pPr>
    </w:p>
    <w:p w14:paraId="00E2E174" w14:textId="77777777" w:rsidR="00067980" w:rsidRPr="00067980" w:rsidRDefault="00067980" w:rsidP="00067980">
      <w:pPr>
        <w:widowControl/>
        <w:spacing w:line="480" w:lineRule="auto"/>
        <w:rPr>
          <w:rFonts w:ascii="Calibri" w:eastAsia="宋体" w:hAnsi="Calibri" w:cs="Times New Roman"/>
          <w:b/>
          <w:sz w:val="24"/>
          <w:lang w:eastAsia="zh-TW"/>
        </w:rPr>
      </w:pPr>
      <w:r w:rsidRPr="00067980">
        <w:rPr>
          <w:rFonts w:ascii="Times New Roman" w:eastAsia="宋体" w:hAnsi="Times New Roman" w:cs="Times New Roman"/>
          <w:b/>
          <w:sz w:val="24"/>
          <w:szCs w:val="24"/>
          <w:lang w:eastAsia="zh-TW"/>
        </w:rPr>
        <w:t>Figure legends</w:t>
      </w:r>
    </w:p>
    <w:p w14:paraId="1AEFD4A3" w14:textId="77777777" w:rsidR="00067980" w:rsidRPr="00067980" w:rsidRDefault="00067980" w:rsidP="00067980">
      <w:pPr>
        <w:widowControl/>
        <w:spacing w:line="480" w:lineRule="auto"/>
        <w:jc w:val="left"/>
        <w:rPr>
          <w:rFonts w:ascii="Times New Roman" w:eastAsia="宋体" w:hAnsi="Times New Roman" w:cs="Times New Roman"/>
          <w:sz w:val="24"/>
          <w:szCs w:val="24"/>
          <w:lang w:val="en-GB"/>
        </w:rPr>
      </w:pPr>
      <w:bookmarkStart w:id="4" w:name="OLE_LINK9"/>
      <w:r w:rsidRPr="00067980">
        <w:rPr>
          <w:rFonts w:ascii="Times New Roman" w:eastAsia="宋体" w:hAnsi="Times New Roman" w:cs="Times New Roman" w:hint="eastAsia"/>
          <w:b/>
          <w:bCs/>
          <w:sz w:val="24"/>
          <w:szCs w:val="24"/>
          <w:lang w:val="en-GB"/>
        </w:rPr>
        <w:t>F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 xml:space="preserve">igure1 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(A) Body weight. Body weight every week (n=6 per group). (B) The ratio of liver weight to body weight (n=6 per group). Livers were isolated and washed with 0.9% saline at the end of the experiment. Liver weight were measured and the ratio of liver weight to body weight were calculated. (C) Serum level of total cholesterol (TCHO) (n=6 per group). Blood were collected every two weeks after 16h fasting by cutting the tail vein. Serum were collected after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 xml:space="preserve">centrifuged at 3000rpm at 4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℃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.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 TCHO were measured using a kit (D) Serum level of triglyceride (TG) (n=6 per group). Using a TG testing kit to determine the serum level of triglyceride. (E) Serum level of ALT (n=6 per group). (F) Serum level of AST (n=6 per group). Serum level of ALT and AST were measured using kits.</w:t>
      </w:r>
      <w:r w:rsidRPr="00067980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 xml:space="preserve">Data are expressed as mean 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±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SD.* P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＜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0.05 vs MCD diet, ** P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＜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0.01 vs MCD diet, ***P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＜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0.05 vs MCD diet, #P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＜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0.05 vs MCS diet, ##P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＜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0.01vs MCD diet.</w:t>
      </w:r>
    </w:p>
    <w:p w14:paraId="7DBD2C16" w14:textId="77777777" w:rsidR="00067980" w:rsidRPr="00067980" w:rsidRDefault="00067980" w:rsidP="00067980">
      <w:pPr>
        <w:widowControl/>
        <w:spacing w:line="480" w:lineRule="auto"/>
        <w:jc w:val="left"/>
        <w:rPr>
          <w:rFonts w:ascii="Times New Roman" w:eastAsia="宋体" w:hAnsi="Times New Roman" w:cs="Times New Roman"/>
          <w:sz w:val="24"/>
          <w:szCs w:val="24"/>
          <w:lang w:val="en-GB"/>
        </w:rPr>
      </w:pPr>
    </w:p>
    <w:p w14:paraId="5D514738" w14:textId="77777777" w:rsidR="00067980" w:rsidRPr="00067980" w:rsidRDefault="00067980" w:rsidP="00067980">
      <w:pPr>
        <w:widowControl/>
        <w:spacing w:line="480" w:lineRule="auto"/>
        <w:rPr>
          <w:rFonts w:ascii="Times New Roman" w:eastAsia="宋体" w:hAnsi="Times New Roman" w:cs="Times New Roman"/>
          <w:sz w:val="24"/>
          <w:szCs w:val="24"/>
          <w:lang w:val="en-GB"/>
        </w:rPr>
      </w:pPr>
      <w:r w:rsidRPr="00067980">
        <w:rPr>
          <w:rFonts w:ascii="Times New Roman" w:eastAsia="宋体" w:hAnsi="Times New Roman" w:cs="Times New Roman" w:hint="eastAsia"/>
          <w:b/>
          <w:bCs/>
          <w:sz w:val="24"/>
          <w:szCs w:val="24"/>
          <w:lang w:val="en-GB"/>
        </w:rPr>
        <w:t>Figure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 xml:space="preserve"> 2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 H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&amp;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E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staining.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 6 μm liver paraffin sections were stained with H&amp;E 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A</w:t>
      </w:r>
      <w:r w:rsidRPr="00067980">
        <w:rPr>
          <w:rFonts w:ascii="Times New Roman" w:eastAsia="宋体" w:hAnsi="Times New Roman" w:cs="Times New Roman" w:hint="eastAsia"/>
          <w:b/>
          <w:bCs/>
          <w:sz w:val="24"/>
          <w:szCs w:val="24"/>
          <w:lang w:val="en-GB"/>
        </w:rPr>
        <w:t>-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A’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 xml:space="preserve">) An example of MCS group </w:t>
      </w:r>
      <w:r w:rsidRPr="00067980">
        <w:rPr>
          <w:rFonts w:ascii="Times New Roman" w:eastAsia="宋体" w:hAnsi="Times New Roman" w:cs="Times New Roman" w:hint="eastAsia"/>
          <w:sz w:val="24"/>
          <w:szCs w:val="24"/>
          <w:lang w:val="en-GB"/>
        </w:rPr>
        <w:t>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B-B’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>) An example of MCD group 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C-C’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>) An example of pre-treatment group 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D-D’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>) An example of low group 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E-E’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>) An example of Middle group (</w:t>
      </w:r>
      <w:r w:rsidRPr="00067980">
        <w:rPr>
          <w:rFonts w:ascii="Times New Roman" w:eastAsia="宋体" w:hAnsi="Times New Roman" w:cs="Times New Roman"/>
          <w:b/>
          <w:bCs/>
          <w:sz w:val="24"/>
          <w:szCs w:val="24"/>
          <w:lang w:val="en-GB"/>
        </w:rPr>
        <w:t>F-F’</w:t>
      </w:r>
      <w:r w:rsidRPr="00067980">
        <w:rPr>
          <w:rFonts w:ascii="Times New Roman" w:eastAsia="宋体" w:hAnsi="Times New Roman" w:cs="Times New Roman"/>
          <w:sz w:val="24"/>
          <w:szCs w:val="24"/>
          <w:lang w:val="en-GB"/>
        </w:rPr>
        <w:t>) An example of high group</w:t>
      </w:r>
    </w:p>
    <w:bookmarkEnd w:id="4"/>
    <w:p w14:paraId="122619AC" w14:textId="77777777" w:rsidR="00067980" w:rsidRPr="00067980" w:rsidRDefault="00067980" w:rsidP="00067980">
      <w:pPr>
        <w:spacing w:line="480" w:lineRule="auto"/>
        <w:rPr>
          <w:rFonts w:ascii="Times New Roman" w:eastAsia="宋体" w:hAnsi="Times New Roman" w:cs="Times New Roman"/>
          <w:sz w:val="24"/>
          <w:szCs w:val="24"/>
          <w:lang w:val="en-GB"/>
        </w:rPr>
      </w:pPr>
    </w:p>
    <w:p w14:paraId="5AB3854B" w14:textId="77777777" w:rsidR="00067980" w:rsidRPr="00067980" w:rsidRDefault="00067980" w:rsidP="00067980">
      <w:pPr>
        <w:spacing w:line="480" w:lineRule="auto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  <w:r w:rsidRPr="00067980">
        <w:rPr>
          <w:rFonts w:ascii="Times New Roman" w:eastAsia="PMingLiU" w:hAnsi="Times New Roman" w:cs="Times New Roman"/>
          <w:b/>
          <w:bCs/>
          <w:sz w:val="24"/>
          <w:szCs w:val="24"/>
          <w:lang w:val="en-GB" w:eastAsia="zh-TW"/>
        </w:rPr>
        <w:t>Figure 3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FAS, SREBP1-c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and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α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-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SMA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protein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expression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level. Protein were extracted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lastRenderedPageBreak/>
        <w:t xml:space="preserve">from livers and analysed by western blotting. Image J was used to do quantitative analysis. The lysate sample of each group was a mixture of 6 mice from the same group (n = 6 per group). The mixture sample of each group was prepared 3 times and the experiments were repeated at least 3 times. β-actin was used as a loading control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(A)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β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-actin, FAS and SREBP1-c protein expression (B) Quantity of FAS  relative protein expression to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β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-actin (C) Quantity of SREBP1-c relative protein  expression to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β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-actin (D)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β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-actin and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α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-SMA protein expression (E) Quantity of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α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-SMA  relative protein  expression to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β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-actin. Data are expressed as mean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±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SD.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P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value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0.05 were considered significant.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* 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0.05 vs MCD diet, ** 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0.01 vs MCD diet, ***P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0.05 vs MCD diet, #P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0.05 vs MCS diet, ##P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0.01vs MCD diet.</w:t>
      </w:r>
    </w:p>
    <w:p w14:paraId="340D75B9" w14:textId="77777777" w:rsidR="00067980" w:rsidRPr="00067980" w:rsidRDefault="00067980" w:rsidP="00067980">
      <w:pPr>
        <w:spacing w:line="480" w:lineRule="auto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</w:p>
    <w:p w14:paraId="036A0E21" w14:textId="77777777" w:rsidR="00067980" w:rsidRPr="00067980" w:rsidRDefault="00067980" w:rsidP="00067980">
      <w:pPr>
        <w:spacing w:line="480" w:lineRule="auto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  <w:r w:rsidRPr="00067980">
        <w:rPr>
          <w:rFonts w:ascii="Times New Roman" w:eastAsia="PMingLiU" w:hAnsi="Times New Roman" w:cs="Times New Roman"/>
          <w:b/>
          <w:bCs/>
          <w:sz w:val="24"/>
          <w:szCs w:val="24"/>
          <w:lang w:val="en-GB" w:eastAsia="zh-TW"/>
        </w:rPr>
        <w:t xml:space="preserve">Figure 4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Protein expression level of MAPKs pathway. Protein were extracted from livers and western blotting was used to analysis protein expression level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.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The lysate sample of each group was a mixture of 6 mice from the same group (n = 6 per group). The mixture sample of each group was prepared 3 times and the experiments were repeated at least 3 times. β-actin was used as a loading control (A) p-ERK and ERK  protein expression level (B) Quantity of p-ERK protein relative expression to ERK (C) p-p54/p-p46 SAPK/JNK and SAPK/JNK protein expression  (D) Quantity of  p-p54/p-p46 SAPK/JNK relative protein expression to SAPK/JNK (E)p-p38 and p3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8 protein expression.(F)Quantity of p-p38</w:t>
      </w:r>
      <w:r w:rsidRPr="00067980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relative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 protein expression to p38. Data are expressed as mean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±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SD.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 value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0.05 were considered significant.*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 &lt; 0.05 vs MCD diet,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**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 &lt; 0.05 vs MCD diet,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***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 &lt; 0.05 vs MCD diet,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#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&lt; 0.05 vs MCS diet, ##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P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 xml:space="preserve">&lt; 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lastRenderedPageBreak/>
        <w:t xml:space="preserve">0.01 vs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MCS diet.</w:t>
      </w:r>
    </w:p>
    <w:p w14:paraId="16ACCC40" w14:textId="77777777" w:rsidR="00067980" w:rsidRPr="00067980" w:rsidRDefault="00067980" w:rsidP="00067980">
      <w:pPr>
        <w:spacing w:line="480" w:lineRule="auto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</w:p>
    <w:p w14:paraId="7E2478EE" w14:textId="77777777" w:rsidR="00067980" w:rsidRPr="00067980" w:rsidRDefault="00067980" w:rsidP="00067980">
      <w:pPr>
        <w:spacing w:line="480" w:lineRule="auto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  <w:r w:rsidRPr="00067980">
        <w:rPr>
          <w:rFonts w:ascii="Times New Roman" w:eastAsia="PMingLiU" w:hAnsi="Times New Roman" w:cs="Times New Roman"/>
          <w:b/>
          <w:bCs/>
          <w:sz w:val="24"/>
          <w:szCs w:val="24"/>
          <w:lang w:val="en-GB" w:eastAsia="zh-TW"/>
        </w:rPr>
        <w:t>Figure 5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The potential mechanism of QSHY formula on inflammation and HSCs reprogramming. Protein and RNA were extracted from livers, western blotting and real-time PCR were used to analysis protein and mRNA expression. Nucleus protein extraction kit was used to analysis protein expression level in nucleus. The lysate sample of each group was a mixture of 6 mice from the same group (n = 6 per group). The mixture sample of each group was prepared 3 times and the experiments were repeated at least 3 times. β-actin was used as a loading control (A) PPRA-γ protein expression in nucleus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,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Lamin B1 protein expression</w:t>
      </w:r>
      <w:r w:rsidRPr="00067980">
        <w:rPr>
          <w:rFonts w:ascii="Times New Roman" w:eastAsia="PMingLiU" w:hAnsi="Times New Roman" w:cs="Times New Roman" w:hint="eastAsia"/>
          <w:sz w:val="24"/>
          <w:szCs w:val="24"/>
          <w:lang w:val="en-GB" w:eastAsia="zh-TW"/>
        </w:rPr>
        <w:t>,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PPRA-γ protein expression in whole cell and β-actin protein expression. (B) Quantity of PPRA-γ protein relative expression in nucleus to Lambin B1 (C) Quantity of PPRA-γ protein relative expression in whole cell to β-actin. (D) PPRA-γ relative mRNA expression (E)p-p65 and Lamin B1 protein expression in nucleus. (F) Quantity of p-p65 relative protein expression to Lamin B1. (G) HNF4A relative mRNA expression  (H) FOXA3 relative mRNA expression  (I) HNF1A relative mRNA expression Data are expressed as mean ±SD. P value 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＜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>0.05 were considered significant.*P &lt; 0.05 vs MCD diet, **P &lt; 0.05 vs MCD diet,***P &lt; 0.05 vs MCD diet, #P&lt; 0.05 vs MCS diet , ##P&lt; 0.01 vs MCS diet, ###P&lt; 0.001 vs MCS diet.</w:t>
      </w:r>
    </w:p>
    <w:p w14:paraId="58403FD1" w14:textId="77777777" w:rsidR="00067980" w:rsidRPr="00067980" w:rsidRDefault="00067980" w:rsidP="00067980">
      <w:pPr>
        <w:autoSpaceDE w:val="0"/>
        <w:autoSpaceDN w:val="0"/>
        <w:adjustRightInd w:val="0"/>
        <w:jc w:val="left"/>
        <w:rPr>
          <w:rFonts w:ascii="Times New Roman" w:eastAsia="PMingLiU" w:hAnsi="Times New Roman" w:cs="Times New Roman"/>
          <w:sz w:val="24"/>
          <w:szCs w:val="24"/>
          <w:lang w:val="en-GB" w:eastAsia="zh-TW"/>
        </w:rPr>
      </w:pPr>
      <w:r w:rsidRPr="00067980">
        <w:rPr>
          <w:rFonts w:ascii="Times New Roman" w:eastAsia="PMingLiU" w:hAnsi="Times New Roman" w:cs="Times New Roman"/>
          <w:b/>
          <w:bCs/>
          <w:sz w:val="24"/>
          <w:szCs w:val="24"/>
          <w:lang w:val="en-GB" w:eastAsia="zh-TW"/>
        </w:rPr>
        <w:t>Figure 6</w:t>
      </w:r>
      <w:r w:rsidRPr="00067980">
        <w:rPr>
          <w:rFonts w:ascii="Times New Roman" w:eastAsia="PMingLiU" w:hAnsi="Times New Roman" w:cs="Times New Roman"/>
          <w:sz w:val="24"/>
          <w:szCs w:val="24"/>
          <w:lang w:val="en-GB" w:eastAsia="zh-TW"/>
        </w:rPr>
        <w:t xml:space="preserve"> LC–Q-TOF–MS total ion chromatograms of QSHY formula</w:t>
      </w:r>
    </w:p>
    <w:p w14:paraId="5325A39F" w14:textId="77777777" w:rsidR="00067980" w:rsidRPr="00067980" w:rsidRDefault="00067980">
      <w:pPr>
        <w:rPr>
          <w:lang w:val="en-GB"/>
        </w:rPr>
      </w:pPr>
    </w:p>
    <w:sectPr w:rsidR="00067980" w:rsidRPr="0006798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8B7419" w14:textId="77777777" w:rsidR="00F563E9" w:rsidRDefault="00F563E9" w:rsidP="0098067E">
      <w:r>
        <w:separator/>
      </w:r>
    </w:p>
  </w:endnote>
  <w:endnote w:type="continuationSeparator" w:id="0">
    <w:p w14:paraId="26782FF5" w14:textId="77777777" w:rsidR="00F563E9" w:rsidRDefault="00F563E9" w:rsidP="009806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9AE9F8" w14:textId="77777777" w:rsidR="00F563E9" w:rsidRDefault="00F563E9" w:rsidP="0098067E">
      <w:r>
        <w:separator/>
      </w:r>
    </w:p>
  </w:footnote>
  <w:footnote w:type="continuationSeparator" w:id="0">
    <w:p w14:paraId="5AC73241" w14:textId="77777777" w:rsidR="00F563E9" w:rsidRDefault="00F563E9" w:rsidP="0098067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C79"/>
    <w:rsid w:val="00067980"/>
    <w:rsid w:val="00076936"/>
    <w:rsid w:val="001C63B4"/>
    <w:rsid w:val="00314660"/>
    <w:rsid w:val="00425804"/>
    <w:rsid w:val="0048737E"/>
    <w:rsid w:val="005E69DA"/>
    <w:rsid w:val="00737C79"/>
    <w:rsid w:val="00763CBC"/>
    <w:rsid w:val="007B31D8"/>
    <w:rsid w:val="00842CE5"/>
    <w:rsid w:val="0098067E"/>
    <w:rsid w:val="009D0B64"/>
    <w:rsid w:val="00C310F5"/>
    <w:rsid w:val="00C365DF"/>
    <w:rsid w:val="00C66408"/>
    <w:rsid w:val="00C96BFA"/>
    <w:rsid w:val="00CA39D0"/>
    <w:rsid w:val="00E876C5"/>
    <w:rsid w:val="00F56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3DFD33"/>
  <w15:chartTrackingRefBased/>
  <w15:docId w15:val="{CBE5E732-4386-4F11-93B8-FD798A8C1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806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8067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806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8067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1310</Words>
  <Characters>7472</Characters>
  <Application>Microsoft Office Word</Application>
  <DocSecurity>0</DocSecurity>
  <Lines>62</Lines>
  <Paragraphs>17</Paragraphs>
  <ScaleCrop>false</ScaleCrop>
  <Company/>
  <LinksUpToDate>false</LinksUpToDate>
  <CharactersWithSpaces>8765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nx5898</dc:creator>
  <cp:keywords/>
  <dc:description/>
  <cp:lastModifiedBy>nx5898</cp:lastModifiedBy>
  <cp:revision>22</cp:revision>
  <dcterms:created xsi:type="dcterms:W3CDTF">2021-01-06T12:54:00Z</dcterms:created>
  <dcterms:modified xsi:type="dcterms:W3CDTF">2021-01-06T13:55:00Z</dcterms:modified>
</cp:coreProperties>
</file>